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8D" w:rsidRPr="00E344A5" w:rsidRDefault="00E344A5" w:rsidP="00E3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4A5">
        <w:rPr>
          <w:rFonts w:ascii="Times New Roman" w:hAnsi="Times New Roman" w:cs="Times New Roman"/>
          <w:b/>
          <w:sz w:val="28"/>
          <w:szCs w:val="28"/>
        </w:rPr>
        <w:t>Конкурсный отбор на предоставление грантов «</w:t>
      </w:r>
      <w:proofErr w:type="spellStart"/>
      <w:r w:rsidRPr="00E344A5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E344A5">
        <w:rPr>
          <w:rFonts w:ascii="Times New Roman" w:hAnsi="Times New Roman" w:cs="Times New Roman"/>
          <w:b/>
          <w:sz w:val="28"/>
          <w:szCs w:val="28"/>
        </w:rPr>
        <w:t>»</w:t>
      </w:r>
    </w:p>
    <w:p w:rsidR="00E344A5" w:rsidRPr="00E344A5" w:rsidRDefault="00E344A5" w:rsidP="00E344A5">
      <w:pPr>
        <w:rPr>
          <w:rFonts w:ascii="Times New Roman" w:hAnsi="Times New Roman" w:cs="Times New Roman"/>
        </w:rPr>
      </w:pP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сельского хозяйства Тверской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 Министерство) извещает о начале проведении конкурсного отбора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предоставление: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начинающих фермеров;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семейных ферм;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кооперативов.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Конкурсный отбор осуществляется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до 4 сентября 2020 года.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Объявление о начале проведения конкурсного отбора на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грантов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размещено на официальном сайте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в информационно-телекоммуникационной сети Интернет» по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https://минсельхоз.тверскаяобласть.рф/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разделе «Новости».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эффективного проведения конкурсного отбора на предоставление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грантов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осуществления государственной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поддержки в соответствии с постановлением Правительства Тверской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 от 19.05.2020 № 227-пп «О Порядке предоставления из областного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бюджета Тверской области субсидий на стимулирование развития малых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 хозяйствования», Государственное казенное учреждение Тверской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 «Центр развития АПК Тверской области» проводит консультации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подготовке и оформлению документов для участия в конкурсном отборе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предоставление грантов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Обращаться: г. Тверь, пр-т Победы, д. 14, Центр поддержки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Тверской области «Мой бизнес».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телефон: 8 (4822) 36-11-69, добавочные номера: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1030-начальник отдела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Плющёв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Денис Николаевич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1042-главный специалист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Мельхер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Мария Анатольевна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1026-главный специалист Румянцева Елена Сергеевна</w:t>
      </w:r>
    </w:p>
    <w:p w:rsidR="00E344A5" w:rsidRDefault="00E344A5" w:rsidP="00E34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1025-главный специалист Орлова Ирина Сергеевна</w:t>
      </w:r>
    </w:p>
    <w:p w:rsidR="00E344A5" w:rsidRDefault="00E344A5" w:rsidP="00E344A5">
      <w:r>
        <w:rPr>
          <w:rFonts w:ascii="Times New Roman" w:hAnsi="Times New Roman" w:cs="Times New Roman"/>
          <w:color w:val="000000"/>
          <w:sz w:val="28"/>
          <w:szCs w:val="28"/>
        </w:rPr>
        <w:t xml:space="preserve">1028- главный специалист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Шитиева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Мамедовна</w:t>
      </w:r>
      <w:proofErr w:type="spellEnd"/>
    </w:p>
    <w:sectPr w:rsidR="00E3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1F"/>
    <w:rsid w:val="005D128D"/>
    <w:rsid w:val="006C0B1F"/>
    <w:rsid w:val="00E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7E0D"/>
  <w15:chartTrackingRefBased/>
  <w15:docId w15:val="{4B99E695-0A76-470C-B8C7-60F804C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3</cp:revision>
  <dcterms:created xsi:type="dcterms:W3CDTF">2020-08-27T05:27:00Z</dcterms:created>
  <dcterms:modified xsi:type="dcterms:W3CDTF">2020-08-27T05:32:00Z</dcterms:modified>
</cp:coreProperties>
</file>